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7460" w14:textId="4ACB92F4" w:rsidR="0086685F" w:rsidRDefault="0086685F" w:rsidP="0086685F">
      <w:pPr>
        <w:pStyle w:val="Normaalweb"/>
        <w:shd w:val="clear" w:color="auto" w:fill="FFFFFF"/>
        <w:spacing w:before="134" w:beforeAutospacing="0" w:after="134" w:afterAutospacing="0"/>
        <w:jc w:val="center"/>
        <w:rPr>
          <w:rFonts w:ascii="Duru Sans" w:hAnsi="Duru Sans"/>
          <w:color w:val="4E4C4C"/>
          <w:sz w:val="21"/>
          <w:szCs w:val="21"/>
        </w:rPr>
      </w:pPr>
      <w:r>
        <w:rPr>
          <w:rFonts w:ascii="Duru Sans" w:hAnsi="Duru Sans"/>
          <w:color w:val="4E4C4C"/>
          <w:sz w:val="21"/>
          <w:szCs w:val="21"/>
        </w:rPr>
        <w:t>Bijscholing ‘Acteer en leer’</w:t>
      </w:r>
    </w:p>
    <w:p w14:paraId="06247A7A" w14:textId="19BA78B5" w:rsidR="0086685F" w:rsidRDefault="0086685F" w:rsidP="0086685F">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color w:val="4E4C4C"/>
          <w:sz w:val="21"/>
          <w:szCs w:val="21"/>
        </w:rPr>
        <w:t>Soms kom je situaties tegen bij DAI die fijn zijn om nog een keer te oefenen, omdat het je bijvoorbeeld achteraf liever anders had gedaan. Misschien wil je je voorbereiden op een bepaalde casus of misschien vind je de driehoeksverhouding cliënt/hond/begeleider soms nog wel lastig? Door middel van het oefenen van casussen kunnen we je in de praktijk verder helpen. </w:t>
      </w:r>
    </w:p>
    <w:p w14:paraId="407B5357" w14:textId="77777777" w:rsidR="0086685F" w:rsidRDefault="0086685F" w:rsidP="0086685F">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color w:val="4E4C4C"/>
          <w:sz w:val="18"/>
          <w:szCs w:val="18"/>
        </w:rPr>
        <w:t> </w:t>
      </w:r>
    </w:p>
    <w:p w14:paraId="56391336" w14:textId="77777777" w:rsidR="0086685F" w:rsidRDefault="0086685F" w:rsidP="0086685F">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color w:val="4E4C4C"/>
          <w:sz w:val="21"/>
          <w:szCs w:val="21"/>
        </w:rPr>
        <w:t>Doordat we veel ervaring hebben met het inzetten van onze honden bij verschillende doelgroepen, weten wij precies hoe we jou kunnen uitdagen!</w:t>
      </w:r>
    </w:p>
    <w:p w14:paraId="66A2D9F4" w14:textId="77777777" w:rsidR="0086685F" w:rsidRDefault="0086685F" w:rsidP="0086685F">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color w:val="4E4C4C"/>
          <w:sz w:val="21"/>
          <w:szCs w:val="21"/>
        </w:rPr>
        <w:t>Je mag zelf casussen inbrengen en anders hebben wij nog wel genoeg ideeën en ervaring met praktijk situaties die fijn zijn om een keer te oefenen. Tijdens deze dagen zijn we met twee instructeurs/acteurs die de uitdaging graag aangaan om de casus zo goed mogelijk vorm te geven. Na elke casus geven we elkaar positieve feedback en probeer je met de feedback de casus eventueel nog een keer. </w:t>
      </w:r>
    </w:p>
    <w:p w14:paraId="10904F98" w14:textId="77777777" w:rsidR="0086685F" w:rsidRDefault="0086685F" w:rsidP="0086685F">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color w:val="4E4C4C"/>
          <w:sz w:val="18"/>
          <w:szCs w:val="18"/>
        </w:rPr>
        <w:t> </w:t>
      </w:r>
    </w:p>
    <w:p w14:paraId="0B4A278E" w14:textId="77777777" w:rsidR="0086685F" w:rsidRDefault="0086685F" w:rsidP="0086685F">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color w:val="4E4C4C"/>
          <w:sz w:val="21"/>
          <w:szCs w:val="21"/>
        </w:rPr>
        <w:t>Deze bijscholing doe je uiteraard met je hond en is van 10.00 t/m 15.00 op onze locatie in Amersfoort. Er is plaats voor maximaal 4 deelnemers. Deze bijscholing wordt begeleid door Mandy van Laar en Martina Thomas.</w:t>
      </w:r>
    </w:p>
    <w:p w14:paraId="36DC21F1" w14:textId="77777777" w:rsidR="0086685F" w:rsidRDefault="0086685F" w:rsidP="0086685F">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color w:val="4E4C4C"/>
          <w:sz w:val="21"/>
          <w:szCs w:val="21"/>
        </w:rPr>
        <w:t>Investering: €149,- exclusief BTW, inclusief lunch</w:t>
      </w:r>
    </w:p>
    <w:p w14:paraId="58F0E54A" w14:textId="77777777" w:rsidR="00B352E7" w:rsidRDefault="00B352E7"/>
    <w:sectPr w:rsidR="00B35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ru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5F"/>
    <w:rsid w:val="0086685F"/>
    <w:rsid w:val="00B352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583C"/>
  <w15:chartTrackingRefBased/>
  <w15:docId w15:val="{1E121EBB-E65E-44DF-A0F4-2AC1617A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6685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8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1017</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Van Laar</dc:creator>
  <cp:keywords/>
  <dc:description/>
  <cp:lastModifiedBy>Mandy Van Laar</cp:lastModifiedBy>
  <cp:revision>1</cp:revision>
  <dcterms:created xsi:type="dcterms:W3CDTF">2021-04-30T14:20:00Z</dcterms:created>
  <dcterms:modified xsi:type="dcterms:W3CDTF">2021-04-30T14:21:00Z</dcterms:modified>
</cp:coreProperties>
</file>